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FB1F3" w14:textId="77777777" w:rsidR="00F22777" w:rsidRDefault="00DE522C">
      <w:r>
        <w:rPr>
          <w:noProof/>
        </w:rPr>
        <w:drawing>
          <wp:inline distT="0" distB="0" distL="0" distR="0" wp14:anchorId="4D1888D0" wp14:editId="41457352">
            <wp:extent cx="495300" cy="9677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5300" cy="967740"/>
                    </a:xfrm>
                    <a:prstGeom prst="rect">
                      <a:avLst/>
                    </a:prstGeom>
                    <a:noFill/>
                    <a:ln w="9525">
                      <a:noFill/>
                      <a:miter lim="800000"/>
                      <a:headEnd/>
                      <a:tailEnd/>
                    </a:ln>
                  </pic:spPr>
                </pic:pic>
              </a:graphicData>
            </a:graphic>
          </wp:inline>
        </w:drawing>
      </w:r>
    </w:p>
    <w:p w14:paraId="667A6030" w14:textId="77777777" w:rsidR="00F22777" w:rsidRPr="00484A53" w:rsidRDefault="00932883">
      <w:pPr>
        <w:rPr>
          <w:sz w:val="24"/>
          <w:szCs w:val="24"/>
        </w:rPr>
      </w:pPr>
      <w:r w:rsidRPr="00484A53">
        <w:rPr>
          <w:b/>
          <w:sz w:val="24"/>
          <w:szCs w:val="24"/>
        </w:rPr>
        <w:t>РЕПУБЛИКА СРБИЈА</w:t>
      </w:r>
    </w:p>
    <w:p w14:paraId="7FC8F205" w14:textId="77777777" w:rsidR="00F22777" w:rsidRPr="00484A53" w:rsidRDefault="00932883">
      <w:pPr>
        <w:rPr>
          <w:sz w:val="24"/>
          <w:szCs w:val="24"/>
        </w:rPr>
      </w:pPr>
      <w:r w:rsidRPr="00484A53">
        <w:rPr>
          <w:b/>
          <w:sz w:val="24"/>
          <w:szCs w:val="24"/>
        </w:rPr>
        <w:t>ЈАВНИ ИЗВРШИТЕЉ КАТАРИНА СИМИЋ</w:t>
      </w:r>
    </w:p>
    <w:p w14:paraId="5AF9944A" w14:textId="77777777" w:rsidR="00F22777" w:rsidRPr="00484A53" w:rsidRDefault="00932883">
      <w:pPr>
        <w:rPr>
          <w:sz w:val="24"/>
          <w:szCs w:val="24"/>
        </w:rPr>
      </w:pPr>
      <w:r w:rsidRPr="00484A53">
        <w:rPr>
          <w:b/>
          <w:sz w:val="24"/>
          <w:szCs w:val="24"/>
        </w:rPr>
        <w:t>Ваљево, Мишарска бр. 6</w:t>
      </w:r>
    </w:p>
    <w:p w14:paraId="33BAB912" w14:textId="77777777" w:rsidR="00F22777" w:rsidRPr="00484A53" w:rsidRDefault="00932883">
      <w:pPr>
        <w:rPr>
          <w:sz w:val="24"/>
          <w:szCs w:val="24"/>
        </w:rPr>
      </w:pPr>
      <w:r w:rsidRPr="00484A53">
        <w:rPr>
          <w:b/>
          <w:sz w:val="24"/>
          <w:szCs w:val="24"/>
        </w:rPr>
        <w:t>Пословни број. ИИВ 82/22</w:t>
      </w:r>
    </w:p>
    <w:p w14:paraId="1D5AA761" w14:textId="51800EEF" w:rsidR="00F22777" w:rsidRPr="00484A53" w:rsidRDefault="00932883">
      <w:pPr>
        <w:rPr>
          <w:sz w:val="24"/>
          <w:szCs w:val="24"/>
        </w:rPr>
      </w:pPr>
      <w:r w:rsidRPr="00484A53">
        <w:rPr>
          <w:b/>
          <w:sz w:val="24"/>
          <w:szCs w:val="24"/>
        </w:rPr>
        <w:t xml:space="preserve">Дана: </w:t>
      </w:r>
      <w:r w:rsidR="00D3510A">
        <w:rPr>
          <w:b/>
          <w:sz w:val="24"/>
          <w:szCs w:val="24"/>
          <w:lang w:val="sr-Cyrl-RS"/>
        </w:rPr>
        <w:t>14.04</w:t>
      </w:r>
      <w:r w:rsidRPr="00484A53">
        <w:rPr>
          <w:b/>
          <w:sz w:val="24"/>
          <w:szCs w:val="24"/>
        </w:rPr>
        <w:t>.202</w:t>
      </w:r>
      <w:r w:rsidR="00D3510A">
        <w:rPr>
          <w:b/>
          <w:sz w:val="24"/>
          <w:szCs w:val="24"/>
          <w:lang w:val="sr-Cyrl-RS"/>
        </w:rPr>
        <w:t>5</w:t>
      </w:r>
      <w:r w:rsidRPr="00484A53">
        <w:rPr>
          <w:b/>
          <w:sz w:val="24"/>
          <w:szCs w:val="24"/>
        </w:rPr>
        <w:t>. године</w:t>
      </w:r>
    </w:p>
    <w:p w14:paraId="39D404C9" w14:textId="77777777" w:rsidR="00F22777" w:rsidRPr="00484A53" w:rsidRDefault="00932883">
      <w:pPr>
        <w:pStyle w:val="pStyle2"/>
        <w:rPr>
          <w:sz w:val="24"/>
          <w:szCs w:val="24"/>
        </w:rPr>
      </w:pPr>
      <w:r w:rsidRPr="00484A53">
        <w:rPr>
          <w:sz w:val="24"/>
          <w:szCs w:val="24"/>
        </w:rPr>
        <w:t xml:space="preserve">Јавни извршитељ Катарина Симић у извршном поступку извршног повериоца </w:t>
      </w:r>
      <w:r w:rsidRPr="00484A53">
        <w:rPr>
          <w:b/>
          <w:sz w:val="24"/>
          <w:szCs w:val="24"/>
        </w:rPr>
        <w:t xml:space="preserve">Eurobank Direktna akcionarsko društvo Beograd, </w:t>
      </w:r>
      <w:r w:rsidRPr="00484A53">
        <w:rPr>
          <w:sz w:val="24"/>
          <w:szCs w:val="24"/>
        </w:rPr>
        <w:t xml:space="preserve">Београд - Стари Град, ул. Вука Караџића бр. 10, МБ 17171178, ПИБ 100002532, чији је пуномоћник адв. Др Немања Алексић, Нови Сад, Грчкошколска 1, против извршног дужника </w:t>
      </w:r>
      <w:r w:rsidRPr="00484A53">
        <w:rPr>
          <w:b/>
          <w:sz w:val="24"/>
          <w:szCs w:val="24"/>
        </w:rPr>
        <w:t xml:space="preserve">Танкосава Урошевић, </w:t>
      </w:r>
      <w:r w:rsidRPr="00484A53">
        <w:rPr>
          <w:sz w:val="24"/>
          <w:szCs w:val="24"/>
        </w:rPr>
        <w:t xml:space="preserve">Брежђе - Мионица, ул. Брежђе бб, ЈМБГ 1005960776017, ради намирења потраживања, донео је </w:t>
      </w:r>
    </w:p>
    <w:p w14:paraId="15C876FA" w14:textId="77777777" w:rsidR="00F22777" w:rsidRPr="00484A53" w:rsidRDefault="00932883">
      <w:pPr>
        <w:pStyle w:val="heading11"/>
        <w:rPr>
          <w:sz w:val="24"/>
          <w:szCs w:val="24"/>
        </w:rPr>
      </w:pPr>
      <w:bookmarkStart w:id="0" w:name="_Toc1"/>
      <w:r w:rsidRPr="00484A53">
        <w:rPr>
          <w:sz w:val="24"/>
          <w:szCs w:val="24"/>
        </w:rPr>
        <w:t>З А К Љ У Ч А К</w:t>
      </w:r>
      <w:bookmarkEnd w:id="0"/>
    </w:p>
    <w:p w14:paraId="46891422" w14:textId="77777777" w:rsidR="00484A53" w:rsidRPr="00484A53" w:rsidRDefault="00484A53" w:rsidP="006260FD">
      <w:pPr>
        <w:spacing w:after="200"/>
        <w:ind w:firstLine="720"/>
        <w:jc w:val="both"/>
        <w:rPr>
          <w:bCs/>
          <w:sz w:val="10"/>
          <w:szCs w:val="24"/>
          <w:lang w:val="sr-Cyrl-CS"/>
        </w:rPr>
      </w:pPr>
    </w:p>
    <w:p w14:paraId="13D648DA" w14:textId="77777777" w:rsidR="006260FD" w:rsidRPr="00994550" w:rsidRDefault="006260FD" w:rsidP="006260FD">
      <w:pPr>
        <w:spacing w:after="200"/>
        <w:ind w:firstLine="720"/>
        <w:jc w:val="both"/>
        <w:rPr>
          <w:bCs/>
          <w:sz w:val="24"/>
          <w:szCs w:val="24"/>
          <w:lang w:val="sr-Cyrl-CS"/>
        </w:rPr>
      </w:pPr>
      <w:r w:rsidRPr="00484A53">
        <w:rPr>
          <w:bCs/>
          <w:sz w:val="24"/>
          <w:szCs w:val="24"/>
          <w:lang w:val="sr-Cyrl-CS"/>
        </w:rPr>
        <w:t xml:space="preserve">Оглашава се </w:t>
      </w:r>
      <w:r w:rsidR="006F2F50">
        <w:rPr>
          <w:b/>
          <w:bCs/>
          <w:sz w:val="24"/>
          <w:szCs w:val="24"/>
          <w:lang w:val="sr-Cyrl-CS"/>
        </w:rPr>
        <w:t>ДРУГА</w:t>
      </w:r>
      <w:r w:rsidRPr="00484A53">
        <w:rPr>
          <w:b/>
          <w:bCs/>
          <w:sz w:val="24"/>
          <w:szCs w:val="24"/>
          <w:lang w:val="sr-Cyrl-CS"/>
        </w:rPr>
        <w:t xml:space="preserve"> ЈАВНА ПРОДАЈА</w:t>
      </w:r>
      <w:r w:rsidRPr="00484A53">
        <w:rPr>
          <w:bCs/>
          <w:sz w:val="24"/>
          <w:szCs w:val="24"/>
          <w:lang w:val="sr-Cyrl-CS"/>
        </w:rPr>
        <w:t xml:space="preserve">, путем </w:t>
      </w:r>
      <w:r w:rsidR="000206DD" w:rsidRPr="00484A53">
        <w:rPr>
          <w:bCs/>
          <w:sz w:val="24"/>
          <w:szCs w:val="24"/>
          <w:lang w:val="sr-Cyrl-CS"/>
        </w:rPr>
        <w:t>усменог</w:t>
      </w:r>
      <w:r w:rsidRPr="00484A53">
        <w:rPr>
          <w:bCs/>
          <w:sz w:val="24"/>
          <w:szCs w:val="24"/>
          <w:lang w:val="sr-Cyrl-CS"/>
        </w:rPr>
        <w:t xml:space="preserve"> јавног надметања, пописаних</w:t>
      </w:r>
      <w:r w:rsidRPr="00994550">
        <w:rPr>
          <w:bCs/>
          <w:sz w:val="24"/>
          <w:szCs w:val="24"/>
          <w:lang w:val="sr-Cyrl-CS"/>
        </w:rPr>
        <w:t xml:space="preserve"> покретних ствари извршног дужника по Записнику јавног извршитеља Катарине Симић посл. бр. ИИВ 8</w:t>
      </w:r>
      <w:r>
        <w:rPr>
          <w:bCs/>
          <w:sz w:val="24"/>
          <w:szCs w:val="24"/>
          <w:lang w:val="sr-Cyrl-CS"/>
        </w:rPr>
        <w:t>2</w:t>
      </w:r>
      <w:r w:rsidRPr="00994550">
        <w:rPr>
          <w:bCs/>
          <w:sz w:val="24"/>
          <w:szCs w:val="24"/>
          <w:lang w:val="sr-Cyrl-CS"/>
        </w:rPr>
        <w:t>/2</w:t>
      </w:r>
      <w:r>
        <w:rPr>
          <w:bCs/>
          <w:sz w:val="24"/>
          <w:szCs w:val="24"/>
          <w:lang w:val="sr-Cyrl-CS"/>
        </w:rPr>
        <w:t>2</w:t>
      </w:r>
      <w:r w:rsidRPr="00994550">
        <w:rPr>
          <w:bCs/>
          <w:sz w:val="24"/>
          <w:szCs w:val="24"/>
          <w:lang w:val="sr-Cyrl-CS"/>
        </w:rPr>
        <w:t xml:space="preserve"> од 1</w:t>
      </w:r>
      <w:r>
        <w:rPr>
          <w:bCs/>
          <w:sz w:val="24"/>
          <w:szCs w:val="24"/>
          <w:lang w:val="sr-Cyrl-CS"/>
        </w:rPr>
        <w:t>6</w:t>
      </w:r>
      <w:r w:rsidRPr="00994550">
        <w:rPr>
          <w:bCs/>
          <w:sz w:val="24"/>
          <w:szCs w:val="24"/>
          <w:lang w:val="sr-Cyrl-CS"/>
        </w:rPr>
        <w:t>.0</w:t>
      </w:r>
      <w:r>
        <w:rPr>
          <w:bCs/>
          <w:sz w:val="24"/>
          <w:szCs w:val="24"/>
          <w:lang w:val="sr-Cyrl-CS"/>
        </w:rPr>
        <w:t>9</w:t>
      </w:r>
      <w:r w:rsidRPr="00994550">
        <w:rPr>
          <w:bCs/>
          <w:sz w:val="24"/>
          <w:szCs w:val="24"/>
          <w:lang w:val="sr-Cyrl-CS"/>
        </w:rPr>
        <w:t>.202</w:t>
      </w:r>
      <w:r>
        <w:rPr>
          <w:bCs/>
          <w:sz w:val="24"/>
          <w:szCs w:val="24"/>
          <w:lang w:val="sr-Cyrl-CS"/>
        </w:rPr>
        <w:t>2</w:t>
      </w:r>
      <w:r w:rsidRPr="00994550">
        <w:rPr>
          <w:bCs/>
          <w:sz w:val="24"/>
          <w:szCs w:val="24"/>
          <w:lang w:val="sr-Cyrl-CS"/>
        </w:rPr>
        <w:t>. године, и то за:</w:t>
      </w:r>
    </w:p>
    <w:p w14:paraId="1EB58746" w14:textId="77777777" w:rsidR="006260FD" w:rsidRPr="00994550" w:rsidRDefault="006260FD" w:rsidP="006260FD">
      <w:pPr>
        <w:numPr>
          <w:ilvl w:val="0"/>
          <w:numId w:val="1"/>
        </w:numPr>
        <w:spacing w:before="100" w:after="100"/>
        <w:ind w:left="709" w:hanging="209"/>
        <w:jc w:val="both"/>
        <w:rPr>
          <w:sz w:val="24"/>
          <w:szCs w:val="24"/>
        </w:rPr>
      </w:pPr>
      <w:r>
        <w:rPr>
          <w:b/>
          <w:sz w:val="24"/>
          <w:szCs w:val="24"/>
        </w:rPr>
        <w:t xml:space="preserve">7 МАШИНА МАРКЕ </w:t>
      </w:r>
      <w:r w:rsidRPr="00994550">
        <w:rPr>
          <w:b/>
          <w:sz w:val="24"/>
          <w:szCs w:val="24"/>
        </w:rPr>
        <w:t>„</w:t>
      </w:r>
      <w:r>
        <w:rPr>
          <w:b/>
          <w:sz w:val="24"/>
          <w:szCs w:val="24"/>
        </w:rPr>
        <w:t>МИАГ</w:t>
      </w:r>
      <w:r w:rsidRPr="00994550">
        <w:rPr>
          <w:b/>
          <w:sz w:val="24"/>
          <w:szCs w:val="24"/>
        </w:rPr>
        <w:t xml:space="preserve">“ </w:t>
      </w:r>
      <w:r>
        <w:rPr>
          <w:b/>
          <w:sz w:val="24"/>
          <w:szCs w:val="24"/>
        </w:rPr>
        <w:t>- ВАЉНИХ СТОЛИЦА ЗА МЛИН</w:t>
      </w:r>
      <w:r w:rsidRPr="00994550">
        <w:rPr>
          <w:sz w:val="24"/>
          <w:szCs w:val="24"/>
        </w:rPr>
        <w:t xml:space="preserve">, процењене </w:t>
      </w:r>
      <w:r>
        <w:rPr>
          <w:sz w:val="24"/>
          <w:szCs w:val="24"/>
        </w:rPr>
        <w:t xml:space="preserve">укупне </w:t>
      </w:r>
      <w:r w:rsidRPr="00994550">
        <w:rPr>
          <w:sz w:val="24"/>
          <w:szCs w:val="24"/>
        </w:rPr>
        <w:t xml:space="preserve">вредности </w:t>
      </w:r>
      <w:r w:rsidR="000206DD">
        <w:rPr>
          <w:sz w:val="24"/>
          <w:szCs w:val="24"/>
        </w:rPr>
        <w:t>4.</w:t>
      </w:r>
      <w:r w:rsidRPr="00994550">
        <w:rPr>
          <w:sz w:val="24"/>
          <w:szCs w:val="24"/>
        </w:rPr>
        <w:t xml:space="preserve">200.000,00 динара, </w:t>
      </w:r>
      <w:bookmarkStart w:id="1" w:name="_Hlk131175115"/>
      <w:r w:rsidRPr="00994550">
        <w:rPr>
          <w:b/>
          <w:sz w:val="24"/>
          <w:szCs w:val="24"/>
        </w:rPr>
        <w:t xml:space="preserve">а почетна цена </w:t>
      </w:r>
      <w:r w:rsidR="00484A53">
        <w:rPr>
          <w:sz w:val="24"/>
          <w:szCs w:val="24"/>
        </w:rPr>
        <w:t xml:space="preserve">чини </w:t>
      </w:r>
      <w:r w:rsidR="006F2F50">
        <w:rPr>
          <w:sz w:val="24"/>
          <w:szCs w:val="24"/>
        </w:rPr>
        <w:t>3</w:t>
      </w:r>
      <w:r w:rsidRPr="00994550">
        <w:rPr>
          <w:sz w:val="24"/>
          <w:szCs w:val="24"/>
        </w:rPr>
        <w:t>0% процењене вредности и износи</w:t>
      </w:r>
      <w:r w:rsidRPr="00994550">
        <w:rPr>
          <w:b/>
          <w:sz w:val="24"/>
          <w:szCs w:val="24"/>
        </w:rPr>
        <w:t xml:space="preserve"> </w:t>
      </w:r>
      <w:bookmarkEnd w:id="1"/>
      <w:r w:rsidR="006F2F50">
        <w:rPr>
          <w:b/>
          <w:sz w:val="24"/>
          <w:szCs w:val="24"/>
        </w:rPr>
        <w:t>1.26</w:t>
      </w:r>
      <w:r w:rsidR="000206DD" w:rsidRPr="000206DD">
        <w:rPr>
          <w:b/>
          <w:sz w:val="24"/>
          <w:szCs w:val="24"/>
        </w:rPr>
        <w:t>0.000</w:t>
      </w:r>
      <w:r w:rsidRPr="00994550">
        <w:rPr>
          <w:b/>
          <w:sz w:val="24"/>
          <w:szCs w:val="24"/>
        </w:rPr>
        <w:t>,00 динара,</w:t>
      </w:r>
    </w:p>
    <w:p w14:paraId="3513451F" w14:textId="1ADD6812" w:rsidR="006260FD" w:rsidRPr="00994550" w:rsidRDefault="000206DD" w:rsidP="006260FD">
      <w:pPr>
        <w:numPr>
          <w:ilvl w:val="0"/>
          <w:numId w:val="1"/>
        </w:numPr>
        <w:spacing w:before="100" w:after="100"/>
        <w:ind w:left="709" w:hanging="209"/>
        <w:jc w:val="both"/>
        <w:rPr>
          <w:sz w:val="24"/>
          <w:szCs w:val="24"/>
        </w:rPr>
      </w:pPr>
      <w:r>
        <w:rPr>
          <w:b/>
          <w:sz w:val="24"/>
          <w:szCs w:val="24"/>
        </w:rPr>
        <w:t>2 СИТА</w:t>
      </w:r>
      <w:r w:rsidR="006260FD" w:rsidRPr="00994550">
        <w:rPr>
          <w:b/>
          <w:sz w:val="24"/>
          <w:szCs w:val="24"/>
        </w:rPr>
        <w:t xml:space="preserve"> </w:t>
      </w:r>
      <w:r>
        <w:rPr>
          <w:b/>
          <w:sz w:val="24"/>
          <w:szCs w:val="24"/>
        </w:rPr>
        <w:t xml:space="preserve">МАРКЕ </w:t>
      </w:r>
      <w:r w:rsidR="006260FD" w:rsidRPr="00994550">
        <w:rPr>
          <w:b/>
          <w:sz w:val="24"/>
          <w:szCs w:val="24"/>
        </w:rPr>
        <w:t>„</w:t>
      </w:r>
      <w:r>
        <w:rPr>
          <w:b/>
          <w:sz w:val="24"/>
          <w:szCs w:val="24"/>
        </w:rPr>
        <w:t>FRATELLI BUHLER</w:t>
      </w:r>
      <w:r w:rsidR="006260FD" w:rsidRPr="00994550">
        <w:rPr>
          <w:b/>
          <w:sz w:val="24"/>
          <w:szCs w:val="24"/>
        </w:rPr>
        <w:t>“</w:t>
      </w:r>
      <w:r w:rsidR="006260FD" w:rsidRPr="00994550">
        <w:rPr>
          <w:sz w:val="24"/>
          <w:szCs w:val="24"/>
        </w:rPr>
        <w:t xml:space="preserve">, процењене </w:t>
      </w:r>
      <w:r>
        <w:rPr>
          <w:sz w:val="24"/>
          <w:szCs w:val="24"/>
        </w:rPr>
        <w:t xml:space="preserve">укупне </w:t>
      </w:r>
      <w:r w:rsidR="006260FD" w:rsidRPr="00994550">
        <w:rPr>
          <w:sz w:val="24"/>
          <w:szCs w:val="24"/>
        </w:rPr>
        <w:t xml:space="preserve">вредности </w:t>
      </w:r>
      <w:r>
        <w:rPr>
          <w:sz w:val="24"/>
          <w:szCs w:val="24"/>
        </w:rPr>
        <w:t>40</w:t>
      </w:r>
      <w:r w:rsidR="006260FD" w:rsidRPr="00994550">
        <w:rPr>
          <w:sz w:val="24"/>
          <w:szCs w:val="24"/>
        </w:rPr>
        <w:t xml:space="preserve">0.000,00 динара, </w:t>
      </w:r>
      <w:r w:rsidR="006260FD" w:rsidRPr="00994550">
        <w:rPr>
          <w:b/>
          <w:sz w:val="24"/>
          <w:szCs w:val="24"/>
        </w:rPr>
        <w:t xml:space="preserve">а почетна цена </w:t>
      </w:r>
      <w:r w:rsidR="006260FD" w:rsidRPr="00994550">
        <w:rPr>
          <w:sz w:val="24"/>
          <w:szCs w:val="24"/>
        </w:rPr>
        <w:t xml:space="preserve">чини </w:t>
      </w:r>
      <w:r w:rsidR="00D44437">
        <w:rPr>
          <w:sz w:val="24"/>
          <w:szCs w:val="24"/>
          <w:lang w:val="sr-Cyrl-RS"/>
        </w:rPr>
        <w:t>3</w:t>
      </w:r>
      <w:r w:rsidR="006260FD" w:rsidRPr="00994550">
        <w:rPr>
          <w:sz w:val="24"/>
          <w:szCs w:val="24"/>
        </w:rPr>
        <w:t>0% процењене вредности и износи</w:t>
      </w:r>
      <w:r w:rsidR="006260FD" w:rsidRPr="00994550">
        <w:rPr>
          <w:b/>
          <w:sz w:val="24"/>
          <w:szCs w:val="24"/>
        </w:rPr>
        <w:t xml:space="preserve"> </w:t>
      </w:r>
      <w:r w:rsidR="006F2F50">
        <w:rPr>
          <w:b/>
          <w:sz w:val="24"/>
          <w:szCs w:val="24"/>
        </w:rPr>
        <w:t>120</w:t>
      </w:r>
      <w:r w:rsidR="006260FD" w:rsidRPr="00994550">
        <w:rPr>
          <w:b/>
          <w:sz w:val="24"/>
          <w:szCs w:val="24"/>
        </w:rPr>
        <w:t>.000,00 динара.</w:t>
      </w:r>
    </w:p>
    <w:p w14:paraId="3F4F950C" w14:textId="57815160" w:rsidR="006260FD" w:rsidRPr="00994550" w:rsidRDefault="006260FD" w:rsidP="006260FD">
      <w:pPr>
        <w:spacing w:after="200"/>
        <w:ind w:firstLine="720"/>
        <w:jc w:val="both"/>
        <w:rPr>
          <w:bCs/>
          <w:sz w:val="24"/>
          <w:szCs w:val="24"/>
          <w:lang w:val="sr-Cyrl-CS"/>
        </w:rPr>
      </w:pPr>
      <w:r w:rsidRPr="00994550">
        <w:rPr>
          <w:bCs/>
          <w:sz w:val="24"/>
          <w:szCs w:val="24"/>
          <w:lang w:val="sr-Cyrl-CS"/>
        </w:rPr>
        <w:t xml:space="preserve">Јавна продаја одржаће се </w:t>
      </w:r>
      <w:r w:rsidRPr="00994550">
        <w:rPr>
          <w:b/>
          <w:sz w:val="24"/>
          <w:szCs w:val="24"/>
          <w:lang w:val="sr-Cyrl-CS"/>
        </w:rPr>
        <w:t xml:space="preserve">дана </w:t>
      </w:r>
      <w:r w:rsidR="00D44437">
        <w:rPr>
          <w:b/>
          <w:sz w:val="24"/>
          <w:szCs w:val="24"/>
          <w:lang w:val="sr-Cyrl-CS"/>
        </w:rPr>
        <w:t>14.05</w:t>
      </w:r>
      <w:r w:rsidRPr="00994550">
        <w:rPr>
          <w:b/>
          <w:sz w:val="24"/>
          <w:szCs w:val="24"/>
          <w:lang w:val="sr-Cyrl-CS"/>
        </w:rPr>
        <w:t>.2024. године</w:t>
      </w:r>
      <w:r w:rsidRPr="00994550">
        <w:rPr>
          <w:bCs/>
          <w:sz w:val="24"/>
          <w:szCs w:val="24"/>
          <w:lang w:val="sr-Cyrl-CS"/>
        </w:rPr>
        <w:t xml:space="preserve"> са почетком у </w:t>
      </w:r>
      <w:r w:rsidRPr="00994550">
        <w:rPr>
          <w:b/>
          <w:sz w:val="24"/>
          <w:szCs w:val="24"/>
          <w:lang w:val="sr-Cyrl-CS"/>
        </w:rPr>
        <w:t>1</w:t>
      </w:r>
      <w:r w:rsidR="000206DD">
        <w:rPr>
          <w:b/>
          <w:sz w:val="24"/>
          <w:szCs w:val="24"/>
          <w:lang w:val="sr-Cyrl-CS"/>
        </w:rPr>
        <w:t>2</w:t>
      </w:r>
      <w:r w:rsidRPr="00994550">
        <w:rPr>
          <w:b/>
          <w:sz w:val="24"/>
          <w:szCs w:val="24"/>
          <w:lang w:val="sr-Cyrl-CS"/>
        </w:rPr>
        <w:t>.00 часова</w:t>
      </w:r>
      <w:r w:rsidRPr="00994550">
        <w:rPr>
          <w:bCs/>
          <w:sz w:val="24"/>
          <w:szCs w:val="24"/>
          <w:lang w:val="sr-Cyrl-CS"/>
        </w:rPr>
        <w:t xml:space="preserve"> путем </w:t>
      </w:r>
      <w:r w:rsidR="000206DD">
        <w:rPr>
          <w:bCs/>
          <w:sz w:val="24"/>
          <w:szCs w:val="24"/>
          <w:lang w:val="sr-Cyrl-CS"/>
        </w:rPr>
        <w:t>усменог</w:t>
      </w:r>
      <w:r w:rsidRPr="00994550">
        <w:rPr>
          <w:bCs/>
          <w:sz w:val="24"/>
          <w:szCs w:val="24"/>
          <w:lang w:val="sr-Cyrl-CS"/>
        </w:rPr>
        <w:t xml:space="preserve"> јавног надметања</w:t>
      </w:r>
      <w:r w:rsidR="000206DD">
        <w:rPr>
          <w:bCs/>
          <w:sz w:val="24"/>
          <w:szCs w:val="24"/>
          <w:lang w:val="sr-Cyrl-CS"/>
        </w:rPr>
        <w:t xml:space="preserve"> у канцеларији јавног извршитеља Катарине Симић, у Ваљеву, ул. Мишарска 6. </w:t>
      </w:r>
    </w:p>
    <w:p w14:paraId="6B15BE94" w14:textId="77777777" w:rsidR="006260FD" w:rsidRPr="00994550" w:rsidRDefault="006260FD" w:rsidP="006260FD">
      <w:pPr>
        <w:spacing w:after="200"/>
        <w:ind w:firstLine="720"/>
        <w:jc w:val="both"/>
        <w:rPr>
          <w:b/>
          <w:bCs/>
          <w:sz w:val="24"/>
          <w:szCs w:val="24"/>
        </w:rPr>
      </w:pPr>
      <w:r w:rsidRPr="00994550">
        <w:rPr>
          <w:bCs/>
          <w:sz w:val="24"/>
          <w:szCs w:val="24"/>
          <w:lang w:val="sr-Latn-CS"/>
        </w:rPr>
        <w:t xml:space="preserve">Заинтересовани купци су обавезни да пре одржавања јавног надметања уплате </w:t>
      </w:r>
      <w:r w:rsidRPr="00994550">
        <w:rPr>
          <w:b/>
          <w:bCs/>
          <w:sz w:val="24"/>
          <w:szCs w:val="24"/>
          <w:lang w:val="sr-Latn-CS"/>
        </w:rPr>
        <w:t>на име јемства 1</w:t>
      </w:r>
      <w:r w:rsidR="000206DD">
        <w:rPr>
          <w:b/>
          <w:bCs/>
          <w:sz w:val="24"/>
          <w:szCs w:val="24"/>
        </w:rPr>
        <w:t>0</w:t>
      </w:r>
      <w:r w:rsidRPr="00994550">
        <w:rPr>
          <w:b/>
          <w:bCs/>
          <w:sz w:val="24"/>
          <w:szCs w:val="24"/>
          <w:lang w:val="sr-Latn-CS"/>
        </w:rPr>
        <w:t xml:space="preserve">% од </w:t>
      </w:r>
      <w:r w:rsidRPr="00994550">
        <w:rPr>
          <w:b/>
          <w:bCs/>
          <w:sz w:val="24"/>
          <w:szCs w:val="24"/>
        </w:rPr>
        <w:t xml:space="preserve">процењене </w:t>
      </w:r>
      <w:r w:rsidRPr="00994550">
        <w:rPr>
          <w:b/>
          <w:bCs/>
          <w:sz w:val="24"/>
          <w:szCs w:val="24"/>
          <w:lang w:val="sr-Latn-CS"/>
        </w:rPr>
        <w:t>цене</w:t>
      </w:r>
      <w:r w:rsidRPr="00994550">
        <w:rPr>
          <w:b/>
          <w:bCs/>
          <w:sz w:val="24"/>
          <w:szCs w:val="24"/>
        </w:rPr>
        <w:t xml:space="preserve"> ствари за коју ће се надметати, </w:t>
      </w:r>
      <w:r w:rsidRPr="00994550">
        <w:rPr>
          <w:bCs/>
          <w:sz w:val="24"/>
          <w:szCs w:val="24"/>
          <w:lang w:val="sr-Cyrl-CS"/>
        </w:rPr>
        <w:t xml:space="preserve">на рачун </w:t>
      </w:r>
      <w:r w:rsidR="000206DD" w:rsidRPr="00994550">
        <w:rPr>
          <w:bCs/>
          <w:sz w:val="24"/>
          <w:szCs w:val="24"/>
          <w:lang w:val="sr-Cyrl-CS"/>
        </w:rPr>
        <w:t xml:space="preserve">јавног извршитеља Катарине Симић број </w:t>
      </w:r>
      <w:r w:rsidR="000206DD" w:rsidRPr="00994550">
        <w:rPr>
          <w:b/>
          <w:bCs/>
          <w:sz w:val="24"/>
          <w:szCs w:val="24"/>
          <w:lang w:val="sr-Cyrl-CS"/>
        </w:rPr>
        <w:t>205-272931-72</w:t>
      </w:r>
      <w:r w:rsidR="000206DD" w:rsidRPr="00994550">
        <w:rPr>
          <w:bCs/>
          <w:sz w:val="24"/>
          <w:szCs w:val="24"/>
          <w:lang w:val="sr-Cyrl-CS"/>
        </w:rPr>
        <w:t xml:space="preserve"> код </w:t>
      </w:r>
      <w:r w:rsidR="000206DD" w:rsidRPr="00994550">
        <w:rPr>
          <w:bCs/>
          <w:sz w:val="24"/>
          <w:szCs w:val="24"/>
        </w:rPr>
        <w:t>Комерцијалне банке а.д. Београд</w:t>
      </w:r>
      <w:r w:rsidRPr="00994550">
        <w:rPr>
          <w:bCs/>
          <w:sz w:val="24"/>
          <w:szCs w:val="24"/>
        </w:rPr>
        <w:t xml:space="preserve">, </w:t>
      </w:r>
      <w:r w:rsidRPr="00994550">
        <w:rPr>
          <w:bCs/>
          <w:sz w:val="24"/>
          <w:szCs w:val="24"/>
          <w:lang w:val="sr-Latn-CS"/>
        </w:rPr>
        <w:t>са напоменом</w:t>
      </w:r>
      <w:r w:rsidRPr="00994550">
        <w:rPr>
          <w:bCs/>
          <w:sz w:val="24"/>
          <w:szCs w:val="24"/>
        </w:rPr>
        <w:t>:</w:t>
      </w:r>
      <w:r w:rsidRPr="00994550">
        <w:rPr>
          <w:bCs/>
          <w:sz w:val="24"/>
          <w:szCs w:val="24"/>
          <w:lang w:val="sr-Latn-CS"/>
        </w:rPr>
        <w:t xml:space="preserve"> „јемство за учествовање на јавном надметању у предмету посл</w:t>
      </w:r>
      <w:r w:rsidRPr="00994550">
        <w:rPr>
          <w:bCs/>
          <w:sz w:val="24"/>
          <w:szCs w:val="24"/>
        </w:rPr>
        <w:t>. б</w:t>
      </w:r>
      <w:r w:rsidRPr="00994550">
        <w:rPr>
          <w:bCs/>
          <w:sz w:val="24"/>
          <w:szCs w:val="24"/>
          <w:lang w:val="sr-Latn-CS"/>
        </w:rPr>
        <w:t>р</w:t>
      </w:r>
      <w:r w:rsidRPr="00994550">
        <w:rPr>
          <w:bCs/>
          <w:sz w:val="24"/>
          <w:szCs w:val="24"/>
        </w:rPr>
        <w:t>. „</w:t>
      </w:r>
      <w:r w:rsidRPr="00994550">
        <w:rPr>
          <w:b/>
          <w:bCs/>
          <w:sz w:val="24"/>
          <w:szCs w:val="24"/>
          <w:lang w:val="sr-Cyrl-CS"/>
        </w:rPr>
        <w:t>ИИВ 8</w:t>
      </w:r>
      <w:r w:rsidR="000206DD">
        <w:rPr>
          <w:b/>
          <w:bCs/>
          <w:sz w:val="24"/>
          <w:szCs w:val="24"/>
          <w:lang w:val="sr-Cyrl-CS"/>
        </w:rPr>
        <w:t>2</w:t>
      </w:r>
      <w:r w:rsidRPr="00994550">
        <w:rPr>
          <w:b/>
          <w:bCs/>
          <w:sz w:val="24"/>
          <w:szCs w:val="24"/>
          <w:lang w:val="sr-Cyrl-CS"/>
        </w:rPr>
        <w:t>/2</w:t>
      </w:r>
      <w:r w:rsidR="000206DD">
        <w:rPr>
          <w:b/>
          <w:bCs/>
          <w:sz w:val="24"/>
          <w:szCs w:val="24"/>
          <w:lang w:val="sr-Cyrl-CS"/>
        </w:rPr>
        <w:t>2</w:t>
      </w:r>
      <w:r w:rsidRPr="00994550">
        <w:rPr>
          <w:b/>
          <w:bCs/>
          <w:sz w:val="24"/>
          <w:szCs w:val="24"/>
          <w:lang w:val="sr-Cyrl-CS"/>
        </w:rPr>
        <w:t>“</w:t>
      </w:r>
      <w:r w:rsidRPr="00994550">
        <w:rPr>
          <w:bCs/>
          <w:sz w:val="24"/>
          <w:szCs w:val="24"/>
          <w:lang w:val="sr-Latn-CS"/>
        </w:rPr>
        <w:t>, а лица кој</w:t>
      </w:r>
      <w:r w:rsidRPr="00994550">
        <w:rPr>
          <w:bCs/>
          <w:sz w:val="24"/>
          <w:szCs w:val="24"/>
        </w:rPr>
        <w:t>а</w:t>
      </w:r>
      <w:r w:rsidRPr="00994550">
        <w:rPr>
          <w:bCs/>
          <w:sz w:val="24"/>
          <w:szCs w:val="24"/>
          <w:lang w:val="sr-Latn-CS"/>
        </w:rPr>
        <w:t xml:space="preserve"> претходно нису положила јемство</w:t>
      </w:r>
      <w:r w:rsidRPr="00994550">
        <w:rPr>
          <w:bCs/>
          <w:sz w:val="24"/>
          <w:szCs w:val="24"/>
        </w:rPr>
        <w:t xml:space="preserve"> у датом року</w:t>
      </w:r>
      <w:r w:rsidRPr="00994550">
        <w:rPr>
          <w:bCs/>
          <w:sz w:val="24"/>
          <w:szCs w:val="24"/>
          <w:lang w:val="sr-Latn-CS"/>
        </w:rPr>
        <w:t xml:space="preserve"> не могу учествовати на јавном надметању</w:t>
      </w:r>
      <w:r w:rsidRPr="00994550">
        <w:rPr>
          <w:bCs/>
          <w:sz w:val="24"/>
          <w:szCs w:val="24"/>
        </w:rPr>
        <w:t>.</w:t>
      </w:r>
    </w:p>
    <w:p w14:paraId="3C3D3012" w14:textId="77777777" w:rsidR="006260FD" w:rsidRPr="00994550" w:rsidRDefault="006260FD" w:rsidP="006260FD">
      <w:pPr>
        <w:spacing w:after="200"/>
        <w:ind w:firstLine="720"/>
        <w:jc w:val="both"/>
        <w:rPr>
          <w:bCs/>
          <w:sz w:val="24"/>
          <w:szCs w:val="24"/>
        </w:rPr>
      </w:pPr>
      <w:r w:rsidRPr="00994550">
        <w:rPr>
          <w:b/>
          <w:sz w:val="24"/>
          <w:szCs w:val="24"/>
        </w:rPr>
        <w:t xml:space="preserve">Лицитациони корак </w:t>
      </w:r>
      <w:r w:rsidRPr="00994550">
        <w:rPr>
          <w:bCs/>
          <w:sz w:val="24"/>
          <w:szCs w:val="24"/>
        </w:rPr>
        <w:t xml:space="preserve">се одређује у висини од </w:t>
      </w:r>
      <w:r w:rsidRPr="00994550">
        <w:rPr>
          <w:b/>
          <w:sz w:val="24"/>
          <w:szCs w:val="24"/>
        </w:rPr>
        <w:t xml:space="preserve">5% од почетне цене </w:t>
      </w:r>
      <w:r w:rsidRPr="00994550">
        <w:rPr>
          <w:bCs/>
          <w:sz w:val="24"/>
          <w:szCs w:val="24"/>
        </w:rPr>
        <w:t>покретне ствари.</w:t>
      </w:r>
    </w:p>
    <w:p w14:paraId="126A0992" w14:textId="77777777" w:rsidR="006260FD" w:rsidRPr="00994550" w:rsidRDefault="006260FD" w:rsidP="006260FD">
      <w:pPr>
        <w:spacing w:after="200"/>
        <w:ind w:firstLine="720"/>
        <w:jc w:val="both"/>
        <w:rPr>
          <w:bCs/>
          <w:sz w:val="24"/>
          <w:szCs w:val="24"/>
          <w:lang w:val="sr-Cyrl-CS"/>
        </w:rPr>
      </w:pPr>
      <w:r w:rsidRPr="00994550">
        <w:rPr>
          <w:bCs/>
          <w:sz w:val="24"/>
          <w:szCs w:val="24"/>
          <w:lang w:val="sr-Cyrl-CS"/>
        </w:rPr>
        <w:t>Извршном дужнику се забрањује свако располагање пописаном ствари.</w:t>
      </w:r>
    </w:p>
    <w:p w14:paraId="08FDD027" w14:textId="77777777" w:rsidR="006260FD" w:rsidRPr="00994550" w:rsidRDefault="006260FD" w:rsidP="006260FD">
      <w:pPr>
        <w:spacing w:after="200"/>
        <w:ind w:firstLine="720"/>
        <w:jc w:val="both"/>
        <w:rPr>
          <w:bCs/>
          <w:sz w:val="24"/>
          <w:szCs w:val="24"/>
          <w:lang w:val="sr-Cyrl-CS"/>
        </w:rPr>
      </w:pPr>
      <w:r w:rsidRPr="00994550">
        <w:rPr>
          <w:bCs/>
          <w:sz w:val="24"/>
          <w:szCs w:val="24"/>
          <w:lang w:val="sr-Cyrl-CS"/>
        </w:rPr>
        <w:t xml:space="preserve">Извршни поверилац је ослобођен полагања јемства за учешће у јавној продаји за случај да његово потраживање досеже износ јемства. </w:t>
      </w:r>
    </w:p>
    <w:p w14:paraId="0C271ECB" w14:textId="77777777" w:rsidR="00484A53" w:rsidRDefault="006260FD" w:rsidP="006260FD">
      <w:pPr>
        <w:spacing w:after="200"/>
        <w:ind w:firstLine="720"/>
        <w:jc w:val="both"/>
        <w:rPr>
          <w:bCs/>
          <w:sz w:val="24"/>
          <w:szCs w:val="24"/>
          <w:lang w:val="sr-Cyrl-CS"/>
        </w:rPr>
      </w:pPr>
      <w:r w:rsidRPr="00994550">
        <w:rPr>
          <w:b/>
          <w:sz w:val="24"/>
          <w:szCs w:val="24"/>
          <w:lang w:val="sr-Cyrl-CS"/>
        </w:rPr>
        <w:t>УПОЗОРАВАЈУ СЕ</w:t>
      </w:r>
      <w:r w:rsidRPr="00994550">
        <w:rPr>
          <w:bCs/>
          <w:sz w:val="24"/>
          <w:szCs w:val="24"/>
          <w:lang w:val="sr-Cyrl-CS"/>
        </w:rPr>
        <w:t xml:space="preserve"> понудиоци да купац покретне ствари на јавном надметању ни непосредном погодбом не може бити извршни дужник. Купац покретне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w:t>
      </w:r>
      <w:r w:rsidRPr="00994550">
        <w:rPr>
          <w:bCs/>
          <w:sz w:val="24"/>
          <w:szCs w:val="24"/>
          <w:lang w:val="sr-Cyrl-CS"/>
        </w:rPr>
        <w:lastRenderedPageBreak/>
        <w:t xml:space="preserve">линији од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w:t>
      </w:r>
    </w:p>
    <w:p w14:paraId="53D5152E" w14:textId="77777777" w:rsidR="006260FD" w:rsidRPr="00994550" w:rsidRDefault="006260FD" w:rsidP="006260FD">
      <w:pPr>
        <w:spacing w:after="200"/>
        <w:ind w:firstLine="720"/>
        <w:jc w:val="both"/>
        <w:rPr>
          <w:bCs/>
          <w:sz w:val="24"/>
          <w:szCs w:val="24"/>
          <w:lang w:val="sr-Cyrl-CS"/>
        </w:rPr>
      </w:pPr>
      <w:r w:rsidRPr="00994550">
        <w:rPr>
          <w:bCs/>
          <w:sz w:val="24"/>
          <w:szCs w:val="24"/>
          <w:lang w:val="sr-Cyrl-CS"/>
        </w:rPr>
        <w:t xml:space="preserve">Купац је дужан да износ по којој је ствар продата, а умањен за износ уплаћеног јемства, положи на депозитни рачун јавног извршитеља Катарине Симић број </w:t>
      </w:r>
      <w:r w:rsidRPr="00994550">
        <w:rPr>
          <w:b/>
          <w:bCs/>
          <w:sz w:val="24"/>
          <w:szCs w:val="24"/>
          <w:lang w:val="sr-Cyrl-CS"/>
        </w:rPr>
        <w:t>205-272931-72</w:t>
      </w:r>
      <w:r w:rsidRPr="00994550">
        <w:rPr>
          <w:bCs/>
          <w:sz w:val="24"/>
          <w:szCs w:val="24"/>
          <w:lang w:val="sr-Cyrl-CS"/>
        </w:rPr>
        <w:t xml:space="preserve"> код </w:t>
      </w:r>
      <w:r w:rsidRPr="00994550">
        <w:rPr>
          <w:bCs/>
          <w:sz w:val="24"/>
          <w:szCs w:val="24"/>
        </w:rPr>
        <w:t>Комерцијалне банке а.д. Београд</w:t>
      </w:r>
      <w:r w:rsidRPr="00994550">
        <w:rPr>
          <w:bCs/>
          <w:sz w:val="24"/>
          <w:szCs w:val="24"/>
          <w:lang w:val="sr-Cyrl-CS"/>
        </w:rPr>
        <w:t xml:space="preserve"> у року од </w:t>
      </w:r>
      <w:r w:rsidRPr="00994550">
        <w:rPr>
          <w:b/>
          <w:sz w:val="24"/>
          <w:szCs w:val="24"/>
          <w:lang w:val="sr-Cyrl-CS"/>
        </w:rPr>
        <w:t>петнаест дана</w:t>
      </w:r>
      <w:r w:rsidRPr="00994550">
        <w:rPr>
          <w:bCs/>
          <w:sz w:val="24"/>
          <w:szCs w:val="24"/>
          <w:lang w:val="sr-Cyrl-CS"/>
        </w:rPr>
        <w:t xml:space="preserve"> по доношењу закључка о додели покретне ствари, након чега има право преузети купљену ствар.</w:t>
      </w:r>
    </w:p>
    <w:p w14:paraId="309A71D5" w14:textId="77777777" w:rsidR="006260FD" w:rsidRPr="00994550" w:rsidRDefault="006260FD" w:rsidP="006260FD">
      <w:pPr>
        <w:spacing w:after="200"/>
        <w:ind w:firstLine="720"/>
        <w:jc w:val="both"/>
        <w:rPr>
          <w:bCs/>
          <w:sz w:val="24"/>
          <w:szCs w:val="24"/>
          <w:lang w:val="sr-Cyrl-CS"/>
        </w:rPr>
      </w:pPr>
      <w:r w:rsidRPr="00994550">
        <w:rPr>
          <w:bCs/>
          <w:sz w:val="24"/>
          <w:szCs w:val="24"/>
          <w:lang w:val="sr-Cyrl-CS"/>
        </w:rPr>
        <w:t>Ако најповољнији понудилац са јавног надметања не уплати понуђену цену у датом року, јавни извршитељ ће закључком огласити да је јавна продаја без дејства према њему и покретну ствар ће доделити другом по реду најповољнијем понудиоцу, који ће имати исти рок за плаћање понуђене цене као у овом закључку, и тако редом док се не исцрпе сви понудиоци наведени у закључку о додељивању покретне ствари.</w:t>
      </w:r>
    </w:p>
    <w:p w14:paraId="300DD657" w14:textId="77777777" w:rsidR="006260FD" w:rsidRPr="00994550" w:rsidRDefault="000206DD" w:rsidP="006260FD">
      <w:pPr>
        <w:spacing w:after="200"/>
        <w:ind w:firstLine="720"/>
        <w:jc w:val="both"/>
        <w:rPr>
          <w:bCs/>
          <w:sz w:val="24"/>
          <w:szCs w:val="24"/>
          <w:lang w:val="sr-Cyrl-CS"/>
        </w:rPr>
      </w:pPr>
      <w:r>
        <w:rPr>
          <w:bCs/>
          <w:sz w:val="24"/>
          <w:szCs w:val="24"/>
          <w:lang w:val="sr-Cyrl-CS"/>
        </w:rPr>
        <w:t>Овај з</w:t>
      </w:r>
      <w:r w:rsidR="006260FD" w:rsidRPr="00994550">
        <w:rPr>
          <w:bCs/>
          <w:sz w:val="24"/>
          <w:szCs w:val="24"/>
          <w:lang w:val="sr-Cyrl-CS"/>
        </w:rPr>
        <w:t xml:space="preserve">акључак објавиће се на </w:t>
      </w:r>
      <w:r w:rsidR="00DE522C">
        <w:rPr>
          <w:bCs/>
          <w:sz w:val="24"/>
          <w:szCs w:val="24"/>
          <w:lang w:val="sr-Cyrl-CS"/>
        </w:rPr>
        <w:t>о</w:t>
      </w:r>
      <w:r w:rsidR="006260FD" w:rsidRPr="00994550">
        <w:rPr>
          <w:bCs/>
          <w:sz w:val="24"/>
          <w:szCs w:val="24"/>
          <w:lang w:val="sr-Cyrl-CS"/>
        </w:rPr>
        <w:t xml:space="preserve">гласној табли Коморе јавних извршитеља </w:t>
      </w:r>
      <w:r w:rsidR="00DE522C">
        <w:rPr>
          <w:bCs/>
          <w:sz w:val="24"/>
          <w:szCs w:val="24"/>
          <w:lang w:val="sr-Cyrl-CS"/>
        </w:rPr>
        <w:t xml:space="preserve">и огласној табли </w:t>
      </w:r>
      <w:r w:rsidR="00484A53" w:rsidRPr="00484A53">
        <w:rPr>
          <w:bCs/>
          <w:sz w:val="24"/>
          <w:szCs w:val="24"/>
          <w:lang w:val="sr-Cyrl-CS"/>
        </w:rPr>
        <w:t>и електронск</w:t>
      </w:r>
      <w:r w:rsidR="00484A53">
        <w:rPr>
          <w:bCs/>
          <w:sz w:val="24"/>
          <w:szCs w:val="24"/>
          <w:lang w:val="sr-Cyrl-CS"/>
        </w:rPr>
        <w:t>ој</w:t>
      </w:r>
      <w:r w:rsidR="00484A53" w:rsidRPr="00484A53">
        <w:rPr>
          <w:bCs/>
          <w:sz w:val="24"/>
          <w:szCs w:val="24"/>
          <w:lang w:val="sr-Cyrl-CS"/>
        </w:rPr>
        <w:t xml:space="preserve"> огласн</w:t>
      </w:r>
      <w:r w:rsidR="00484A53">
        <w:rPr>
          <w:bCs/>
          <w:sz w:val="24"/>
          <w:szCs w:val="24"/>
          <w:lang w:val="sr-Cyrl-CS"/>
        </w:rPr>
        <w:t>ој</w:t>
      </w:r>
      <w:r w:rsidR="00484A53" w:rsidRPr="00484A53">
        <w:rPr>
          <w:bCs/>
          <w:sz w:val="24"/>
          <w:szCs w:val="24"/>
          <w:lang w:val="sr-Cyrl-CS"/>
        </w:rPr>
        <w:t xml:space="preserve"> табл</w:t>
      </w:r>
      <w:r w:rsidR="00484A53">
        <w:rPr>
          <w:bCs/>
          <w:sz w:val="24"/>
          <w:szCs w:val="24"/>
          <w:lang w:val="sr-Cyrl-CS"/>
        </w:rPr>
        <w:t>и</w:t>
      </w:r>
      <w:r w:rsidR="00484A53" w:rsidRPr="00484A53">
        <w:rPr>
          <w:bCs/>
          <w:sz w:val="24"/>
          <w:szCs w:val="24"/>
          <w:lang w:val="sr-Cyrl-CS"/>
        </w:rPr>
        <w:t xml:space="preserve"> </w:t>
      </w:r>
      <w:r w:rsidR="00DE522C">
        <w:rPr>
          <w:bCs/>
          <w:sz w:val="24"/>
          <w:szCs w:val="24"/>
          <w:lang w:val="sr-Cyrl-CS"/>
        </w:rPr>
        <w:t xml:space="preserve">Основног суда у Мионици </w:t>
      </w:r>
      <w:r w:rsidR="006260FD" w:rsidRPr="00994550">
        <w:rPr>
          <w:bCs/>
          <w:sz w:val="24"/>
          <w:szCs w:val="24"/>
          <w:lang w:val="sr-Cyrl-CS"/>
        </w:rPr>
        <w:t xml:space="preserve">најмање 15 дана пре дана одржавања јавне продаје. Од објављивања закључка на огласној табли </w:t>
      </w:r>
      <w:r w:rsidR="00484A53">
        <w:rPr>
          <w:bCs/>
          <w:sz w:val="24"/>
          <w:szCs w:val="24"/>
          <w:lang w:val="sr-Cyrl-CS"/>
        </w:rPr>
        <w:t>Суда</w:t>
      </w:r>
      <w:r w:rsidR="006260FD" w:rsidRPr="00994550">
        <w:rPr>
          <w:bCs/>
          <w:sz w:val="24"/>
          <w:szCs w:val="24"/>
          <w:lang w:val="sr-Cyrl-CS"/>
        </w:rPr>
        <w:t xml:space="preserve"> па до одржавања јавне продаје не може проћи више од 30 дана. Извршни поверилац има право објавити </w:t>
      </w:r>
      <w:r w:rsidR="00DE522C" w:rsidRPr="00994550">
        <w:rPr>
          <w:bCs/>
          <w:sz w:val="24"/>
          <w:szCs w:val="24"/>
          <w:lang w:val="sr-Cyrl-CS"/>
        </w:rPr>
        <w:t xml:space="preserve">оглас </w:t>
      </w:r>
      <w:r w:rsidR="00DE522C">
        <w:rPr>
          <w:bCs/>
          <w:sz w:val="24"/>
          <w:szCs w:val="24"/>
          <w:lang w:val="sr-Cyrl-CS"/>
        </w:rPr>
        <w:t xml:space="preserve">о продаји покретних ствари </w:t>
      </w:r>
      <w:r w:rsidR="006260FD" w:rsidRPr="00994550">
        <w:rPr>
          <w:bCs/>
          <w:sz w:val="24"/>
          <w:szCs w:val="24"/>
          <w:lang w:val="sr-Cyrl-CS"/>
        </w:rPr>
        <w:t>у средствима информисања о свом трошку.</w:t>
      </w:r>
    </w:p>
    <w:p w14:paraId="1DE498E8" w14:textId="77777777" w:rsidR="006260FD" w:rsidRPr="00994550" w:rsidRDefault="006260FD" w:rsidP="006260FD">
      <w:pPr>
        <w:spacing w:after="200"/>
        <w:ind w:firstLine="720"/>
        <w:jc w:val="both"/>
        <w:rPr>
          <w:bCs/>
          <w:sz w:val="24"/>
          <w:szCs w:val="24"/>
          <w:lang w:val="sr-Cyrl-CS"/>
        </w:rPr>
      </w:pPr>
      <w:r w:rsidRPr="00994550">
        <w:rPr>
          <w:bCs/>
          <w:sz w:val="24"/>
          <w:szCs w:val="24"/>
          <w:lang w:val="sr-Cyrl-CS"/>
        </w:rPr>
        <w:t>Заинтересована лица могу видети покретн</w:t>
      </w:r>
      <w:r w:rsidR="00DE522C">
        <w:rPr>
          <w:bCs/>
          <w:sz w:val="24"/>
          <w:szCs w:val="24"/>
          <w:lang w:val="sr-Cyrl-CS"/>
        </w:rPr>
        <w:t>е</w:t>
      </w:r>
      <w:r w:rsidRPr="00994550">
        <w:rPr>
          <w:bCs/>
          <w:sz w:val="24"/>
          <w:szCs w:val="24"/>
          <w:lang w:val="sr-Cyrl-CS"/>
        </w:rPr>
        <w:t xml:space="preserve"> ствар</w:t>
      </w:r>
      <w:r w:rsidR="00DE522C">
        <w:rPr>
          <w:bCs/>
          <w:sz w:val="24"/>
          <w:szCs w:val="24"/>
          <w:lang w:val="sr-Cyrl-CS"/>
        </w:rPr>
        <w:t>и</w:t>
      </w:r>
      <w:r w:rsidRPr="00994550">
        <w:rPr>
          <w:bCs/>
          <w:sz w:val="24"/>
          <w:szCs w:val="24"/>
          <w:lang w:val="sr-Cyrl-CS"/>
        </w:rPr>
        <w:t xml:space="preserve"> кој</w:t>
      </w:r>
      <w:r w:rsidR="00DE522C">
        <w:rPr>
          <w:bCs/>
          <w:sz w:val="24"/>
          <w:szCs w:val="24"/>
          <w:lang w:val="sr-Cyrl-CS"/>
        </w:rPr>
        <w:t>е</w:t>
      </w:r>
      <w:r w:rsidRPr="00994550">
        <w:rPr>
          <w:bCs/>
          <w:sz w:val="24"/>
          <w:szCs w:val="24"/>
          <w:lang w:val="sr-Cyrl-CS"/>
        </w:rPr>
        <w:t xml:space="preserve"> </w:t>
      </w:r>
      <w:r w:rsidR="00DE522C">
        <w:rPr>
          <w:bCs/>
          <w:sz w:val="24"/>
          <w:szCs w:val="24"/>
          <w:lang w:val="sr-Cyrl-CS"/>
        </w:rPr>
        <w:t>су</w:t>
      </w:r>
      <w:r w:rsidRPr="00994550">
        <w:rPr>
          <w:bCs/>
          <w:sz w:val="24"/>
          <w:szCs w:val="24"/>
          <w:lang w:val="sr-Cyrl-CS"/>
        </w:rPr>
        <w:t xml:space="preserve"> предмет продаје </w:t>
      </w:r>
      <w:r w:rsidRPr="00994550">
        <w:rPr>
          <w:b/>
          <w:bCs/>
          <w:sz w:val="24"/>
          <w:szCs w:val="24"/>
          <w:lang w:val="sr-Cyrl-CS"/>
        </w:rPr>
        <w:t xml:space="preserve">на адреси </w:t>
      </w:r>
      <w:r w:rsidRPr="00994550">
        <w:rPr>
          <w:b/>
          <w:bCs/>
          <w:sz w:val="24"/>
          <w:szCs w:val="24"/>
        </w:rPr>
        <w:t>извршног дужника</w:t>
      </w:r>
      <w:r w:rsidRPr="00994550">
        <w:rPr>
          <w:bCs/>
          <w:sz w:val="24"/>
          <w:szCs w:val="24"/>
          <w:lang w:val="sr-Cyrl-CS"/>
        </w:rPr>
        <w:t xml:space="preserve">, сваког радног дана у периоду од 14 до 16 </w:t>
      </w:r>
      <w:r w:rsidRPr="00994550">
        <w:rPr>
          <w:bCs/>
          <w:sz w:val="24"/>
          <w:szCs w:val="24"/>
        </w:rPr>
        <w:t>часова</w:t>
      </w:r>
      <w:r w:rsidRPr="00994550">
        <w:rPr>
          <w:bCs/>
          <w:sz w:val="24"/>
          <w:szCs w:val="24"/>
          <w:lang w:val="sr-Cyrl-CS"/>
        </w:rPr>
        <w:t>, а што је извршни дужник у обавези дозволити, под претњом законских последица.</w:t>
      </w:r>
    </w:p>
    <w:tbl>
      <w:tblPr>
        <w:tblW w:w="0" w:type="auto"/>
        <w:tblInd w:w="10" w:type="dxa"/>
        <w:tblCellMar>
          <w:left w:w="10" w:type="dxa"/>
          <w:right w:w="10" w:type="dxa"/>
        </w:tblCellMar>
        <w:tblLook w:val="0000" w:firstRow="0" w:lastRow="0" w:firstColumn="0" w:lastColumn="0" w:noHBand="0" w:noVBand="0"/>
      </w:tblPr>
      <w:tblGrid>
        <w:gridCol w:w="3260"/>
        <w:gridCol w:w="3258"/>
        <w:gridCol w:w="3378"/>
      </w:tblGrid>
      <w:tr w:rsidR="006260FD" w:rsidRPr="00994550" w14:paraId="3B9C785F" w14:textId="77777777" w:rsidTr="007B1F74">
        <w:trPr>
          <w:trHeight w:val="14"/>
        </w:trPr>
        <w:tc>
          <w:tcPr>
            <w:tcW w:w="3261" w:type="dxa"/>
          </w:tcPr>
          <w:p w14:paraId="65CAB2D4" w14:textId="77777777" w:rsidR="006260FD" w:rsidRPr="00994550" w:rsidRDefault="006260FD" w:rsidP="007B1F74">
            <w:pPr>
              <w:rPr>
                <w:sz w:val="24"/>
                <w:szCs w:val="24"/>
              </w:rPr>
            </w:pPr>
            <w:r w:rsidRPr="00994550">
              <w:rPr>
                <w:b/>
                <w:sz w:val="24"/>
                <w:szCs w:val="24"/>
              </w:rPr>
              <w:t xml:space="preserve">ПРАВНА ПОУКА: </w:t>
            </w:r>
          </w:p>
          <w:p w14:paraId="2C3B51D9" w14:textId="77777777" w:rsidR="006260FD" w:rsidRPr="00994550" w:rsidRDefault="006260FD" w:rsidP="007B1F74">
            <w:pPr>
              <w:rPr>
                <w:sz w:val="24"/>
                <w:szCs w:val="24"/>
              </w:rPr>
            </w:pPr>
            <w:r w:rsidRPr="00994550">
              <w:rPr>
                <w:sz w:val="24"/>
                <w:szCs w:val="24"/>
              </w:rPr>
              <w:t>Против овог закључка није дозвољен приговор.</w:t>
            </w:r>
          </w:p>
        </w:tc>
        <w:tc>
          <w:tcPr>
            <w:tcW w:w="3260" w:type="dxa"/>
          </w:tcPr>
          <w:p w14:paraId="7ABFBBB5" w14:textId="77777777" w:rsidR="006260FD" w:rsidRPr="00994550" w:rsidRDefault="006260FD" w:rsidP="007B1F74">
            <w:pPr>
              <w:spacing w:after="160"/>
              <w:rPr>
                <w:sz w:val="24"/>
                <w:szCs w:val="24"/>
              </w:rPr>
            </w:pPr>
          </w:p>
        </w:tc>
        <w:tc>
          <w:tcPr>
            <w:tcW w:w="3378" w:type="dxa"/>
          </w:tcPr>
          <w:p w14:paraId="289112B4" w14:textId="77777777" w:rsidR="006260FD" w:rsidRDefault="006260FD" w:rsidP="007B1F74">
            <w:pPr>
              <w:jc w:val="center"/>
              <w:rPr>
                <w:b/>
                <w:sz w:val="24"/>
                <w:szCs w:val="24"/>
              </w:rPr>
            </w:pPr>
            <w:r w:rsidRPr="00994550">
              <w:rPr>
                <w:b/>
                <w:sz w:val="24"/>
                <w:szCs w:val="24"/>
              </w:rPr>
              <w:t>ЈАВНИ ИЗВРШИТЕЉ</w:t>
            </w:r>
          </w:p>
          <w:p w14:paraId="60875848" w14:textId="77777777" w:rsidR="006260FD" w:rsidRPr="00994550" w:rsidRDefault="006260FD" w:rsidP="007B1F74">
            <w:pPr>
              <w:jc w:val="center"/>
              <w:rPr>
                <w:sz w:val="24"/>
                <w:szCs w:val="24"/>
              </w:rPr>
            </w:pPr>
            <w:r w:rsidRPr="00994550">
              <w:rPr>
                <w:b/>
                <w:sz w:val="24"/>
                <w:szCs w:val="24"/>
              </w:rPr>
              <w:t xml:space="preserve"> </w:t>
            </w:r>
          </w:p>
          <w:p w14:paraId="4352BAA4" w14:textId="77777777" w:rsidR="006260FD" w:rsidRPr="00994550" w:rsidRDefault="006260FD" w:rsidP="007B1F74">
            <w:pPr>
              <w:jc w:val="center"/>
              <w:rPr>
                <w:sz w:val="24"/>
                <w:szCs w:val="24"/>
              </w:rPr>
            </w:pPr>
            <w:r w:rsidRPr="00994550">
              <w:rPr>
                <w:sz w:val="24"/>
                <w:szCs w:val="24"/>
              </w:rPr>
              <w:t>___</w:t>
            </w:r>
            <w:r>
              <w:rPr>
                <w:sz w:val="24"/>
                <w:szCs w:val="24"/>
              </w:rPr>
              <w:t>_______________</w:t>
            </w:r>
            <w:r w:rsidRPr="00994550">
              <w:rPr>
                <w:sz w:val="24"/>
                <w:szCs w:val="24"/>
              </w:rPr>
              <w:t>______</w:t>
            </w:r>
          </w:p>
          <w:p w14:paraId="57CF026A" w14:textId="77777777" w:rsidR="006260FD" w:rsidRPr="00994550" w:rsidRDefault="006260FD" w:rsidP="007B1F74">
            <w:pPr>
              <w:jc w:val="center"/>
              <w:rPr>
                <w:sz w:val="24"/>
                <w:szCs w:val="24"/>
              </w:rPr>
            </w:pPr>
            <w:r w:rsidRPr="00994550">
              <w:rPr>
                <w:sz w:val="24"/>
                <w:szCs w:val="24"/>
              </w:rPr>
              <w:t>КатаринаСимић</w:t>
            </w:r>
          </w:p>
        </w:tc>
      </w:tr>
    </w:tbl>
    <w:p w14:paraId="7CC2A282" w14:textId="77777777" w:rsidR="006260FD" w:rsidRPr="00994550" w:rsidRDefault="006260FD" w:rsidP="006260FD">
      <w:pPr>
        <w:rPr>
          <w:sz w:val="24"/>
          <w:szCs w:val="24"/>
        </w:rPr>
      </w:pPr>
    </w:p>
    <w:p w14:paraId="51E158CD" w14:textId="77777777" w:rsidR="00932883" w:rsidRDefault="00932883" w:rsidP="006260FD">
      <w:pPr>
        <w:pStyle w:val="pStyle2"/>
      </w:pPr>
    </w:p>
    <w:sectPr w:rsidR="00932883" w:rsidSect="00F22777">
      <w:pgSz w:w="11906" w:h="16838"/>
      <w:pgMar w:top="600" w:right="1000" w:bottom="6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34CE0"/>
    <w:multiLevelType w:val="hybridMultilevel"/>
    <w:tmpl w:val="7292B66E"/>
    <w:lvl w:ilvl="0" w:tplc="863E82FC">
      <w:numFmt w:val="bullet"/>
      <w:lvlText w:val="-"/>
      <w:lvlJc w:val="left"/>
      <w:pPr>
        <w:ind w:left="860" w:hanging="360"/>
      </w:pPr>
      <w:rPr>
        <w:rFonts w:ascii="Times New Roman" w:eastAsia="Times New Roman"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617952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77"/>
    <w:rsid w:val="000206DD"/>
    <w:rsid w:val="002E771F"/>
    <w:rsid w:val="00484A53"/>
    <w:rsid w:val="006260FD"/>
    <w:rsid w:val="006F2F50"/>
    <w:rsid w:val="008330FB"/>
    <w:rsid w:val="00932883"/>
    <w:rsid w:val="00A91457"/>
    <w:rsid w:val="00B61C98"/>
    <w:rsid w:val="00C05977"/>
    <w:rsid w:val="00D3510A"/>
    <w:rsid w:val="00D44437"/>
    <w:rsid w:val="00D61F95"/>
    <w:rsid w:val="00DE522C"/>
    <w:rsid w:val="00EA6276"/>
    <w:rsid w:val="00F2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296A1"/>
  <w15:docId w15:val="{8CDB2CCB-DF08-4E1D-AADB-3EFF3F65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2777"/>
    <w:pPr>
      <w:spacing w:after="0"/>
    </w:pPr>
  </w:style>
  <w:style w:type="paragraph" w:styleId="Heading1">
    <w:name w:val="heading 1"/>
    <w:basedOn w:val="Normal"/>
    <w:rsid w:val="00F22777"/>
    <w:pPr>
      <w:spacing w:before="300" w:after="3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F22777"/>
    <w:rPr>
      <w:vertAlign w:val="superscript"/>
    </w:rPr>
  </w:style>
  <w:style w:type="paragraph" w:customStyle="1" w:styleId="pStyle2">
    <w:name w:val="pStyle2"/>
    <w:basedOn w:val="Normal"/>
    <w:rsid w:val="00F22777"/>
    <w:pPr>
      <w:spacing w:before="150" w:after="150"/>
      <w:ind w:firstLine="500"/>
      <w:jc w:val="both"/>
    </w:pPr>
  </w:style>
  <w:style w:type="paragraph" w:customStyle="1" w:styleId="pStyle22">
    <w:name w:val="pStyle22"/>
    <w:basedOn w:val="Normal"/>
    <w:rsid w:val="00F22777"/>
    <w:pPr>
      <w:spacing w:before="150" w:after="150"/>
      <w:jc w:val="both"/>
    </w:pPr>
  </w:style>
  <w:style w:type="paragraph" w:customStyle="1" w:styleId="pStyle3">
    <w:name w:val="pStyle3"/>
    <w:basedOn w:val="Normal"/>
    <w:rsid w:val="00F22777"/>
    <w:pPr>
      <w:jc w:val="center"/>
    </w:pPr>
  </w:style>
  <w:style w:type="paragraph" w:customStyle="1" w:styleId="zaglavlje">
    <w:name w:val="zaglavlje"/>
    <w:basedOn w:val="Normal"/>
    <w:rsid w:val="00F22777"/>
    <w:pPr>
      <w:ind w:right="5000"/>
    </w:pPr>
  </w:style>
  <w:style w:type="paragraph" w:customStyle="1" w:styleId="nabrajanje">
    <w:name w:val="nabrajanje"/>
    <w:basedOn w:val="Normal"/>
    <w:rsid w:val="00F22777"/>
    <w:pPr>
      <w:ind w:left="500"/>
      <w:jc w:val="both"/>
    </w:pPr>
  </w:style>
  <w:style w:type="paragraph" w:customStyle="1" w:styleId="heading11">
    <w:name w:val="heading 11"/>
    <w:basedOn w:val="Normal"/>
    <w:rsid w:val="00F22777"/>
    <w:pPr>
      <w:spacing w:before="300"/>
      <w:jc w:val="center"/>
    </w:pPr>
    <w:rPr>
      <w:b/>
    </w:rPr>
  </w:style>
  <w:style w:type="paragraph" w:customStyle="1" w:styleId="heading12">
    <w:name w:val="heading 12"/>
    <w:basedOn w:val="Normal"/>
    <w:rsid w:val="00F22777"/>
    <w:pPr>
      <w:spacing w:after="300"/>
      <w:jc w:val="center"/>
    </w:pPr>
    <w:rPr>
      <w:b/>
    </w:rPr>
  </w:style>
  <w:style w:type="character" w:styleId="Hyperlink">
    <w:name w:val="Hyperlink"/>
    <w:basedOn w:val="DefaultParagraphFont"/>
    <w:uiPriority w:val="99"/>
    <w:unhideWhenUsed/>
    <w:rsid w:val="006260FD"/>
    <w:rPr>
      <w:color w:val="0000FF" w:themeColor="hyperlink"/>
      <w:u w:val="single"/>
    </w:rPr>
  </w:style>
  <w:style w:type="paragraph" w:styleId="NormalWeb">
    <w:name w:val="Normal (Web)"/>
    <w:basedOn w:val="Normal"/>
    <w:uiPriority w:val="99"/>
    <w:unhideWhenUsed/>
    <w:rsid w:val="006260FD"/>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484A53"/>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484A53"/>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Branko Krstic</dc:creator>
  <cp:lastModifiedBy>Korisnik</cp:lastModifiedBy>
  <cp:revision>2</cp:revision>
  <cp:lastPrinted>2025-04-14T12:49:00Z</cp:lastPrinted>
  <dcterms:created xsi:type="dcterms:W3CDTF">2025-04-14T12:49:00Z</dcterms:created>
  <dcterms:modified xsi:type="dcterms:W3CDTF">2025-04-14T12:49:00Z</dcterms:modified>
</cp:coreProperties>
</file>